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3DA27CAE" w14:textId="51E4ABDF" w:rsidR="00F74BE1" w:rsidRDefault="00F74BE1">
      <w:pPr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 xml:space="preserve">For Immediate Press Release: </w:t>
      </w:r>
    </w:p>
    <w:p w14:paraId="4EC60865" w14:textId="77777777" w:rsidR="00F74BE1" w:rsidRDefault="00F74BE1">
      <w:pPr>
        <w:rPr>
          <w:rFonts w:ascii="Avenir Book" w:hAnsi="Avenir Book"/>
          <w:color w:val="000000" w:themeColor="text1"/>
          <w:sz w:val="22"/>
          <w:szCs w:val="22"/>
        </w:rPr>
      </w:pPr>
    </w:p>
    <w:p w14:paraId="1A5B5D9C" w14:textId="77777777" w:rsidR="00F74BE1" w:rsidRDefault="00F74BE1">
      <w:pPr>
        <w:rPr>
          <w:rFonts w:ascii="Avenir Book" w:hAnsi="Avenir Book"/>
          <w:color w:val="000000" w:themeColor="text1"/>
          <w:sz w:val="22"/>
          <w:szCs w:val="22"/>
        </w:rPr>
      </w:pPr>
    </w:p>
    <w:p w14:paraId="4BBF0332" w14:textId="1F37AED8" w:rsidR="004B50CE" w:rsidRPr="00751592" w:rsidRDefault="004B50CE">
      <w:pPr>
        <w:rPr>
          <w:rFonts w:ascii="Avenir Book" w:hAnsi="Avenir Book"/>
          <w:color w:val="000000" w:themeColor="text1"/>
          <w:sz w:val="22"/>
          <w:szCs w:val="22"/>
        </w:rPr>
      </w:pPr>
      <w:proofErr w:type="spellStart"/>
      <w:r w:rsidRPr="00751592">
        <w:rPr>
          <w:rFonts w:ascii="Avenir Book" w:hAnsi="Avenir Book"/>
          <w:color w:val="000000" w:themeColor="text1"/>
          <w:sz w:val="22"/>
          <w:szCs w:val="22"/>
        </w:rPr>
        <w:t>NCPAcad</w:t>
      </w:r>
      <w:r w:rsidR="007A600E">
        <w:rPr>
          <w:rFonts w:ascii="Avenir Book" w:hAnsi="Avenir Book"/>
          <w:color w:val="000000" w:themeColor="text1"/>
          <w:sz w:val="22"/>
          <w:szCs w:val="22"/>
        </w:rPr>
        <w:t>e</w:t>
      </w:r>
      <w:bookmarkStart w:id="0" w:name="_GoBack"/>
      <w:bookmarkEnd w:id="0"/>
      <w:r w:rsidRPr="00751592">
        <w:rPr>
          <w:rFonts w:ascii="Avenir Book" w:hAnsi="Avenir Book"/>
          <w:color w:val="000000" w:themeColor="text1"/>
          <w:sz w:val="22"/>
          <w:szCs w:val="22"/>
        </w:rPr>
        <w:t>myFC</w:t>
      </w:r>
      <w:proofErr w:type="spellEnd"/>
    </w:p>
    <w:p w14:paraId="5F3E5FB9" w14:textId="76EB3177" w:rsidR="004B50CE" w:rsidRPr="00751592" w:rsidRDefault="004B50CE">
      <w:pPr>
        <w:rPr>
          <w:rFonts w:ascii="Avenir Book" w:hAnsi="Avenir Book"/>
          <w:color w:val="000000" w:themeColor="text1"/>
          <w:sz w:val="22"/>
          <w:szCs w:val="22"/>
        </w:rPr>
      </w:pPr>
    </w:p>
    <w:p w14:paraId="22C8699F" w14:textId="7D88AD95" w:rsidR="004B50CE" w:rsidRPr="00751592" w:rsidRDefault="004B50CE">
      <w:pPr>
        <w:rPr>
          <w:rFonts w:ascii="Avenir Book" w:hAnsi="Avenir Book"/>
          <w:color w:val="000000" w:themeColor="text1"/>
          <w:sz w:val="22"/>
          <w:szCs w:val="22"/>
        </w:rPr>
      </w:pPr>
    </w:p>
    <w:p w14:paraId="7F782F80" w14:textId="0CA476E3" w:rsidR="004B50CE" w:rsidRDefault="004B50CE">
      <w:pPr>
        <w:rPr>
          <w:rFonts w:ascii="Avenir Book" w:hAnsi="Avenir Book"/>
          <w:color w:val="000000" w:themeColor="text1"/>
          <w:sz w:val="22"/>
          <w:szCs w:val="22"/>
        </w:rPr>
      </w:pPr>
      <w:r w:rsidRPr="00751592">
        <w:rPr>
          <w:rFonts w:ascii="Avenir Book" w:hAnsi="Avenir Book"/>
          <w:color w:val="000000" w:themeColor="text1"/>
          <w:sz w:val="22"/>
          <w:szCs w:val="22"/>
        </w:rPr>
        <w:t>Launching Fall 2021, Merrick PAL, Wantagh-Seaford, Bellmore PALs will combine to form a new Academy Level Youth Soccer Program.</w:t>
      </w:r>
    </w:p>
    <w:p w14:paraId="1C719232" w14:textId="5E44C72B" w:rsidR="00E9054D" w:rsidRDefault="00E9054D">
      <w:pPr>
        <w:rPr>
          <w:rFonts w:ascii="Avenir Book" w:hAnsi="Avenir Book"/>
          <w:color w:val="000000" w:themeColor="text1"/>
          <w:sz w:val="22"/>
          <w:szCs w:val="22"/>
        </w:rPr>
      </w:pPr>
    </w:p>
    <w:p w14:paraId="0F999F01" w14:textId="4C5B3D44" w:rsidR="00E9054D" w:rsidRPr="00751592" w:rsidRDefault="00E9054D">
      <w:pPr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>The new Academy program strives to pursue excellence in a professional, competitive, fun atmosphere, providing a clear pathway to the highest levels of soccer.</w:t>
      </w:r>
    </w:p>
    <w:p w14:paraId="7B776AEC" w14:textId="2F4DDD17" w:rsidR="004B50CE" w:rsidRPr="00751592" w:rsidRDefault="004B50CE">
      <w:pPr>
        <w:rPr>
          <w:rFonts w:ascii="Avenir Book" w:hAnsi="Avenir Book"/>
          <w:color w:val="000000" w:themeColor="text1"/>
          <w:sz w:val="22"/>
          <w:szCs w:val="22"/>
        </w:rPr>
      </w:pPr>
    </w:p>
    <w:p w14:paraId="2CE978A4" w14:textId="4EB3D235" w:rsidR="004B50CE" w:rsidRPr="00751592" w:rsidRDefault="004B50CE" w:rsidP="004B50CE">
      <w:pPr>
        <w:rPr>
          <w:rFonts w:ascii="Avenir Book" w:hAnsi="Avenir Book"/>
          <w:color w:val="000000" w:themeColor="text1"/>
          <w:sz w:val="22"/>
          <w:szCs w:val="22"/>
        </w:rPr>
      </w:pPr>
      <w:r w:rsidRPr="00751592">
        <w:rPr>
          <w:rFonts w:ascii="Avenir Book" w:hAnsi="Avenir Book"/>
          <w:color w:val="000000" w:themeColor="text1"/>
          <w:sz w:val="22"/>
          <w:szCs w:val="22"/>
        </w:rPr>
        <w:t>The goal of the new program is to</w:t>
      </w:r>
      <w:r w:rsidR="00E9054D">
        <w:rPr>
          <w:rFonts w:ascii="Avenir Book" w:hAnsi="Avenir Book"/>
          <w:color w:val="000000" w:themeColor="text1"/>
          <w:sz w:val="22"/>
          <w:szCs w:val="22"/>
        </w:rPr>
        <w:t xml:space="preserve"> identify, develop and produce the best local youth soccer players through training in technical, tactical, physical and psychological areas of the game while maintaining the PAL ethos of community-based play.  </w:t>
      </w:r>
      <w:r w:rsidR="00E9054D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FF7B597" w14:textId="77777777" w:rsidR="004B50CE" w:rsidRPr="00751592" w:rsidRDefault="004B50CE" w:rsidP="004B50CE">
      <w:pPr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</w:pPr>
    </w:p>
    <w:p w14:paraId="687CCFD7" w14:textId="017462D4" w:rsidR="004B50CE" w:rsidRPr="00751592" w:rsidRDefault="00E9054D" w:rsidP="004B50CE">
      <w:pPr>
        <w:rPr>
          <w:rFonts w:ascii="Avenir Book" w:hAnsi="Avenir Book"/>
          <w:color w:val="000000" w:themeColor="text1"/>
          <w:sz w:val="22"/>
          <w:szCs w:val="22"/>
        </w:rPr>
      </w:pPr>
      <w:proofErr w:type="spellStart"/>
      <w:r>
        <w:rPr>
          <w:rFonts w:ascii="Avenir Book" w:hAnsi="Avenir Book"/>
          <w:color w:val="000000" w:themeColor="text1"/>
          <w:sz w:val="22"/>
          <w:szCs w:val="22"/>
        </w:rPr>
        <w:t>Kapper</w:t>
      </w:r>
      <w:proofErr w:type="spellEnd"/>
      <w:r>
        <w:rPr>
          <w:rFonts w:ascii="Avenir Book" w:hAnsi="Avenir Book"/>
          <w:color w:val="000000" w:themeColor="text1"/>
          <w:sz w:val="22"/>
          <w:szCs w:val="22"/>
        </w:rPr>
        <w:t xml:space="preserve"> Soccer will create a holistic educational training program that includes coaching, guidance and evaluation, designed to maximize each player’s potential and prepare for the rigors of high-level play. </w:t>
      </w:r>
      <w:proofErr w:type="spellStart"/>
      <w:r>
        <w:rPr>
          <w:rFonts w:ascii="Avenir Book" w:hAnsi="Avenir Book"/>
          <w:color w:val="000000" w:themeColor="text1"/>
          <w:sz w:val="22"/>
          <w:szCs w:val="22"/>
        </w:rPr>
        <w:t>Kapper</w:t>
      </w:r>
      <w:proofErr w:type="spellEnd"/>
      <w:r>
        <w:rPr>
          <w:rFonts w:ascii="Avenir Book" w:hAnsi="Avenir Book"/>
          <w:color w:val="000000" w:themeColor="text1"/>
          <w:sz w:val="22"/>
          <w:szCs w:val="22"/>
        </w:rPr>
        <w:t xml:space="preserve"> Soccer brings a c</w:t>
      </w:r>
      <w:r w:rsidR="004B50CE" w:rsidRPr="00751592">
        <w:rPr>
          <w:rFonts w:ascii="Avenir Book" w:hAnsi="Avenir Book"/>
          <w:color w:val="000000" w:themeColor="text1"/>
          <w:sz w:val="22"/>
          <w:szCs w:val="22"/>
        </w:rPr>
        <w:t xml:space="preserve">onsistent track record of coaching and developing youth, junior, college and professional teams in both the USA and Europe, including </w:t>
      </w:r>
      <w:r w:rsidR="00751592">
        <w:rPr>
          <w:rFonts w:ascii="Avenir Book" w:hAnsi="Avenir Book"/>
          <w:color w:val="000000" w:themeColor="text1"/>
          <w:sz w:val="22"/>
          <w:szCs w:val="22"/>
        </w:rPr>
        <w:t>the</w:t>
      </w:r>
      <w:r>
        <w:rPr>
          <w:rFonts w:ascii="Avenir Book" w:hAnsi="Avenir Book"/>
          <w:color w:val="000000" w:themeColor="text1"/>
          <w:sz w:val="22"/>
          <w:szCs w:val="22"/>
        </w:rPr>
        <w:t xml:space="preserve"> Olympic Development Program. Trainers and coaches </w:t>
      </w:r>
      <w:r w:rsidR="004B50CE" w:rsidRPr="00751592">
        <w:rPr>
          <w:rFonts w:ascii="Avenir Book" w:hAnsi="Avenir Book"/>
          <w:color w:val="000000" w:themeColor="text1"/>
          <w:sz w:val="22"/>
          <w:szCs w:val="22"/>
        </w:rPr>
        <w:t>hold high-level coaching credentials from the USSF and UEFA</w:t>
      </w:r>
      <w:r w:rsidR="00751592">
        <w:rPr>
          <w:rFonts w:ascii="Avenir Book" w:hAnsi="Avenir Book"/>
          <w:color w:val="000000" w:themeColor="text1"/>
          <w:sz w:val="22"/>
          <w:szCs w:val="22"/>
        </w:rPr>
        <w:t>.</w:t>
      </w:r>
    </w:p>
    <w:p w14:paraId="5CFF67A2" w14:textId="77777777" w:rsidR="004B50CE" w:rsidRPr="00751592" w:rsidRDefault="004B50CE" w:rsidP="004B50CE">
      <w:pPr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</w:pPr>
    </w:p>
    <w:p w14:paraId="57D6F5D5" w14:textId="76D0E339" w:rsidR="004B50CE" w:rsidRPr="00751592" w:rsidRDefault="00E9054D" w:rsidP="004B50CE">
      <w:pPr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venir Book" w:hAnsi="Avenir Book"/>
          <w:color w:val="000000" w:themeColor="text1"/>
          <w:sz w:val="22"/>
          <w:szCs w:val="22"/>
        </w:rPr>
        <w:t xml:space="preserve">With </w:t>
      </w:r>
      <w:proofErr w:type="spellStart"/>
      <w:r>
        <w:rPr>
          <w:rFonts w:ascii="Avenir Book" w:hAnsi="Avenir Book"/>
          <w:color w:val="000000" w:themeColor="text1"/>
          <w:sz w:val="22"/>
          <w:szCs w:val="22"/>
        </w:rPr>
        <w:t>Kapper</w:t>
      </w:r>
      <w:proofErr w:type="spellEnd"/>
      <w:r>
        <w:rPr>
          <w:rFonts w:ascii="Avenir Book" w:hAnsi="Avenir Book"/>
          <w:color w:val="000000" w:themeColor="text1"/>
          <w:sz w:val="22"/>
          <w:szCs w:val="22"/>
        </w:rPr>
        <w:t xml:space="preserve"> Soccer at the training helm and the p</w:t>
      </w:r>
      <w:r w:rsidR="004B50CE" w:rsidRPr="00751592">
        <w:rPr>
          <w:rFonts w:ascii="Avenir Book" w:hAnsi="Avenir Book"/>
          <w:color w:val="000000" w:themeColor="text1"/>
          <w:sz w:val="22"/>
          <w:szCs w:val="22"/>
        </w:rPr>
        <w:t>ast achievements of the Wantagh-Seaford, Bellmore and Merrick teams,</w:t>
      </w:r>
      <w:r>
        <w:rPr>
          <w:rFonts w:ascii="Avenir Book" w:hAnsi="Avenir Book"/>
          <w:color w:val="000000" w:themeColor="text1"/>
          <w:sz w:val="22"/>
          <w:szCs w:val="22"/>
        </w:rPr>
        <w:t xml:space="preserve"> the program is expected to quickly establish itself as a respected and comprehensive program focused on the complete development of high-level players looking to progress to the collegiate level and beyond. </w:t>
      </w:r>
      <w:r w:rsidR="004B50CE" w:rsidRPr="00751592">
        <w:rPr>
          <w:rFonts w:ascii="Avenir Book" w:hAnsi="Avenir Book"/>
          <w:color w:val="000000" w:themeColor="text1"/>
          <w:sz w:val="22"/>
          <w:szCs w:val="22"/>
        </w:rPr>
        <w:t xml:space="preserve"> </w:t>
      </w:r>
    </w:p>
    <w:p w14:paraId="18D8DA81" w14:textId="77777777" w:rsidR="004B50CE" w:rsidRPr="00751592" w:rsidRDefault="004B50CE" w:rsidP="004B50CE">
      <w:pPr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</w:pPr>
    </w:p>
    <w:p w14:paraId="3BDB0AF1" w14:textId="6BE39EDC" w:rsidR="004B50CE" w:rsidRPr="004B50CE" w:rsidRDefault="00E9054D" w:rsidP="004B50CE">
      <w:pPr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venir Book" w:hAnsi="Avenir Book"/>
          <w:color w:val="000000" w:themeColor="text1"/>
          <w:sz w:val="22"/>
          <w:szCs w:val="22"/>
        </w:rPr>
        <w:t>The A</w:t>
      </w:r>
      <w:r w:rsidR="004B50CE" w:rsidRPr="00751592">
        <w:rPr>
          <w:rFonts w:ascii="Avenir Book" w:hAnsi="Avenir Book"/>
          <w:color w:val="000000" w:themeColor="text1"/>
          <w:sz w:val="22"/>
          <w:szCs w:val="22"/>
        </w:rPr>
        <w:t>cademy Level Youth Soccer Program</w:t>
      </w:r>
      <w:r>
        <w:rPr>
          <w:rFonts w:ascii="Avenir Book" w:hAnsi="Avenir Book"/>
          <w:color w:val="000000" w:themeColor="text1"/>
          <w:sz w:val="22"/>
          <w:szCs w:val="22"/>
        </w:rPr>
        <w:t xml:space="preserve"> will instill in young players positive core values and an excellent work ethic, providing a springboard to the future for their players</w:t>
      </w:r>
    </w:p>
    <w:p w14:paraId="63E4D365" w14:textId="77777777" w:rsidR="004B50CE" w:rsidRPr="00751592" w:rsidRDefault="004B50CE" w:rsidP="004B50CE">
      <w:pPr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</w:pPr>
    </w:p>
    <w:p w14:paraId="21D0C922" w14:textId="0052F280" w:rsidR="004B50CE" w:rsidRPr="00751592" w:rsidRDefault="004B50CE" w:rsidP="004B50CE">
      <w:pPr>
        <w:rPr>
          <w:rFonts w:ascii="Avenir Book" w:hAnsi="Avenir Book" w:cs="Arial"/>
          <w:color w:val="000000" w:themeColor="text1"/>
          <w:sz w:val="22"/>
          <w:szCs w:val="22"/>
        </w:rPr>
      </w:pPr>
      <w:r w:rsidRPr="00751592">
        <w:rPr>
          <w:rFonts w:ascii="Avenir Book" w:hAnsi="Avenir Book" w:cs="Arial"/>
          <w:color w:val="000000" w:themeColor="text1"/>
          <w:sz w:val="22"/>
          <w:szCs w:val="22"/>
        </w:rPr>
        <w:t xml:space="preserve">To participate in the program, players </w:t>
      </w:r>
      <w:r w:rsidRPr="004B50CE">
        <w:rPr>
          <w:rFonts w:ascii="Avenir Book" w:hAnsi="Avenir Book" w:cs="Arial"/>
          <w:color w:val="000000" w:themeColor="text1"/>
          <w:sz w:val="22"/>
          <w:szCs w:val="22"/>
        </w:rPr>
        <w:t>must</w:t>
      </w:r>
      <w:r w:rsidRPr="00751592">
        <w:rPr>
          <w:rFonts w:ascii="Avenir Book" w:hAnsi="Avenir Book" w:cs="Arial"/>
          <w:color w:val="000000" w:themeColor="text1"/>
          <w:sz w:val="22"/>
          <w:szCs w:val="22"/>
        </w:rPr>
        <w:t xml:space="preserve"> also participate in a </w:t>
      </w:r>
      <w:r w:rsidRPr="004B50CE">
        <w:rPr>
          <w:rFonts w:ascii="Avenir Book" w:hAnsi="Avenir Book" w:cs="Arial"/>
          <w:color w:val="000000" w:themeColor="text1"/>
          <w:sz w:val="22"/>
          <w:szCs w:val="22"/>
        </w:rPr>
        <w:t>PAL based unit</w:t>
      </w:r>
      <w:r w:rsidRPr="00751592">
        <w:rPr>
          <w:rFonts w:ascii="Avenir Book" w:hAnsi="Avenir Book" w:cs="Arial"/>
          <w:color w:val="000000" w:themeColor="text1"/>
          <w:sz w:val="22"/>
          <w:szCs w:val="22"/>
        </w:rPr>
        <w:t xml:space="preserve">. </w:t>
      </w:r>
      <w:r w:rsidRPr="00751592">
        <w:rPr>
          <w:rFonts w:ascii="Avenir Book" w:hAnsi="Avenir Book"/>
          <w:color w:val="000000" w:themeColor="text1"/>
          <w:sz w:val="22"/>
          <w:szCs w:val="22"/>
        </w:rPr>
        <w:t xml:space="preserve">Tryouts for the program will begin in </w:t>
      </w:r>
      <w:r w:rsidR="00751592">
        <w:rPr>
          <w:rFonts w:ascii="Avenir Book" w:hAnsi="Avenir Book"/>
          <w:color w:val="000000" w:themeColor="text1"/>
          <w:sz w:val="22"/>
          <w:szCs w:val="22"/>
        </w:rPr>
        <w:t>J</w:t>
      </w:r>
      <w:r w:rsidRPr="00751592">
        <w:rPr>
          <w:rFonts w:ascii="Avenir Book" w:hAnsi="Avenir Book"/>
          <w:color w:val="000000" w:themeColor="text1"/>
          <w:sz w:val="22"/>
          <w:szCs w:val="22"/>
        </w:rPr>
        <w:t xml:space="preserve">une for </w:t>
      </w:r>
      <w:r w:rsidR="00751592">
        <w:rPr>
          <w:rFonts w:ascii="Avenir Book" w:hAnsi="Avenir Book"/>
          <w:color w:val="000000" w:themeColor="text1"/>
          <w:sz w:val="22"/>
          <w:szCs w:val="22"/>
        </w:rPr>
        <w:t xml:space="preserve">the </w:t>
      </w:r>
      <w:r w:rsidRPr="00751592">
        <w:rPr>
          <w:rFonts w:ascii="Avenir Book" w:hAnsi="Avenir Book"/>
          <w:color w:val="000000" w:themeColor="text1"/>
          <w:sz w:val="22"/>
          <w:szCs w:val="22"/>
        </w:rPr>
        <w:t>Fall 2021 season.</w:t>
      </w:r>
      <w:r w:rsidRPr="00751592">
        <w:rPr>
          <w:rFonts w:ascii="Avenir Book" w:hAnsi="Avenir Book" w:cs="Arial"/>
          <w:color w:val="000000" w:themeColor="text1"/>
          <w:sz w:val="22"/>
          <w:szCs w:val="22"/>
        </w:rPr>
        <w:t xml:space="preserve">  </w:t>
      </w:r>
      <w:r w:rsidRPr="004B50CE">
        <w:rPr>
          <w:rFonts w:ascii="Avenir Book" w:hAnsi="Avenir Book" w:cs="Arial"/>
          <w:color w:val="000000" w:themeColor="text1"/>
          <w:sz w:val="22"/>
          <w:szCs w:val="22"/>
        </w:rPr>
        <w:t>The age groups that will be participating will be both Boys and Girls starting at U7(1</w:t>
      </w:r>
      <w:r w:rsidRPr="004B50CE">
        <w:rPr>
          <w:rFonts w:ascii="Avenir Book" w:hAnsi="Avenir Book" w:cs="Arial"/>
          <w:color w:val="000000" w:themeColor="text1"/>
          <w:sz w:val="22"/>
          <w:szCs w:val="22"/>
          <w:vertAlign w:val="superscript"/>
        </w:rPr>
        <w:t>st</w:t>
      </w:r>
      <w:r w:rsidRPr="004B50CE">
        <w:rPr>
          <w:rFonts w:ascii="Avenir Book" w:hAnsi="Avenir Book" w:cs="Arial"/>
          <w:color w:val="000000" w:themeColor="text1"/>
          <w:sz w:val="22"/>
          <w:szCs w:val="22"/>
        </w:rPr>
        <w:t> Grade), U8 (2</w:t>
      </w:r>
      <w:r w:rsidRPr="004B50CE">
        <w:rPr>
          <w:rFonts w:ascii="Avenir Book" w:hAnsi="Avenir Book" w:cs="Arial"/>
          <w:color w:val="000000" w:themeColor="text1"/>
          <w:sz w:val="22"/>
          <w:szCs w:val="22"/>
          <w:vertAlign w:val="superscript"/>
        </w:rPr>
        <w:t>nd</w:t>
      </w:r>
      <w:r w:rsidRPr="004B50CE">
        <w:rPr>
          <w:rFonts w:ascii="Avenir Book" w:hAnsi="Avenir Book" w:cs="Arial"/>
          <w:color w:val="000000" w:themeColor="text1"/>
          <w:sz w:val="22"/>
          <w:szCs w:val="22"/>
        </w:rPr>
        <w:t> Grade), U9 (3</w:t>
      </w:r>
      <w:r w:rsidRPr="004B50CE">
        <w:rPr>
          <w:rFonts w:ascii="Avenir Book" w:hAnsi="Avenir Book" w:cs="Arial"/>
          <w:color w:val="000000" w:themeColor="text1"/>
          <w:sz w:val="22"/>
          <w:szCs w:val="22"/>
          <w:vertAlign w:val="superscript"/>
        </w:rPr>
        <w:t>rd</w:t>
      </w:r>
      <w:r w:rsidRPr="004B50CE">
        <w:rPr>
          <w:rFonts w:ascii="Avenir Book" w:hAnsi="Avenir Book" w:cs="Arial"/>
          <w:color w:val="000000" w:themeColor="text1"/>
          <w:sz w:val="22"/>
          <w:szCs w:val="22"/>
        </w:rPr>
        <w:t> Grade), U10 (4</w:t>
      </w:r>
      <w:r w:rsidRPr="004B50CE">
        <w:rPr>
          <w:rFonts w:ascii="Avenir Book" w:hAnsi="Avenir Book" w:cs="Arial"/>
          <w:color w:val="000000" w:themeColor="text1"/>
          <w:sz w:val="22"/>
          <w:szCs w:val="22"/>
          <w:vertAlign w:val="superscript"/>
        </w:rPr>
        <w:t>th</w:t>
      </w:r>
      <w:r w:rsidRPr="004B50CE">
        <w:rPr>
          <w:rFonts w:ascii="Avenir Book" w:hAnsi="Avenir Book" w:cs="Arial"/>
          <w:color w:val="000000" w:themeColor="text1"/>
          <w:sz w:val="22"/>
          <w:szCs w:val="22"/>
        </w:rPr>
        <w:t> Grade), U11 (5</w:t>
      </w:r>
      <w:r w:rsidRPr="004B50CE">
        <w:rPr>
          <w:rFonts w:ascii="Avenir Book" w:hAnsi="Avenir Book" w:cs="Arial"/>
          <w:color w:val="000000" w:themeColor="text1"/>
          <w:sz w:val="22"/>
          <w:szCs w:val="22"/>
          <w:vertAlign w:val="superscript"/>
        </w:rPr>
        <w:t>th</w:t>
      </w:r>
      <w:r w:rsidRPr="004B50CE">
        <w:rPr>
          <w:rFonts w:ascii="Avenir Book" w:hAnsi="Avenir Book" w:cs="Arial"/>
          <w:color w:val="000000" w:themeColor="text1"/>
          <w:sz w:val="22"/>
          <w:szCs w:val="22"/>
        </w:rPr>
        <w:t> Grade), U12 (6</w:t>
      </w:r>
      <w:r w:rsidRPr="004B50CE">
        <w:rPr>
          <w:rFonts w:ascii="Avenir Book" w:hAnsi="Avenir Book" w:cs="Arial"/>
          <w:color w:val="000000" w:themeColor="text1"/>
          <w:sz w:val="22"/>
          <w:szCs w:val="22"/>
          <w:vertAlign w:val="superscript"/>
        </w:rPr>
        <w:t>th</w:t>
      </w:r>
      <w:r w:rsidRPr="004B50CE">
        <w:rPr>
          <w:rFonts w:ascii="Avenir Book" w:hAnsi="Avenir Book" w:cs="Arial"/>
          <w:color w:val="000000" w:themeColor="text1"/>
          <w:sz w:val="22"/>
          <w:szCs w:val="22"/>
        </w:rPr>
        <w:t> Grade), U13 (7</w:t>
      </w:r>
      <w:r w:rsidRPr="004B50CE">
        <w:rPr>
          <w:rFonts w:ascii="Avenir Book" w:hAnsi="Avenir Book" w:cs="Arial"/>
          <w:color w:val="000000" w:themeColor="text1"/>
          <w:sz w:val="22"/>
          <w:szCs w:val="22"/>
          <w:vertAlign w:val="superscript"/>
        </w:rPr>
        <w:t>th</w:t>
      </w:r>
      <w:r w:rsidRPr="004B50CE">
        <w:rPr>
          <w:rFonts w:ascii="Avenir Book" w:hAnsi="Avenir Book" w:cs="Arial"/>
          <w:color w:val="000000" w:themeColor="text1"/>
          <w:sz w:val="22"/>
          <w:szCs w:val="22"/>
        </w:rPr>
        <w:t xml:space="preserve"> Grade). U14 and above </w:t>
      </w:r>
      <w:r w:rsidRPr="00751592">
        <w:rPr>
          <w:rFonts w:ascii="Avenir Book" w:hAnsi="Avenir Book" w:cs="Arial"/>
          <w:color w:val="000000" w:themeColor="text1"/>
          <w:sz w:val="22"/>
          <w:szCs w:val="22"/>
        </w:rPr>
        <w:t>will be evaluated for inclusion based on player interest.</w:t>
      </w:r>
    </w:p>
    <w:p w14:paraId="68A2D053" w14:textId="61C0F278" w:rsidR="004B50CE" w:rsidRPr="004B50CE" w:rsidRDefault="004B50CE" w:rsidP="004B50CE">
      <w:pPr>
        <w:rPr>
          <w:rFonts w:ascii="Avenir Book" w:eastAsiaTheme="minorHAnsi" w:hAnsi="Avenir Book" w:cstheme="minorBidi"/>
          <w:color w:val="000000" w:themeColor="text1"/>
          <w:sz w:val="22"/>
          <w:szCs w:val="22"/>
        </w:rPr>
      </w:pPr>
    </w:p>
    <w:p w14:paraId="47890708" w14:textId="6CE32FB9" w:rsidR="004B50CE" w:rsidRDefault="004B50CE">
      <w:pPr>
        <w:rPr>
          <w:rFonts w:ascii="Avenir Book" w:hAnsi="Avenir Book" w:cs="Arial"/>
          <w:color w:val="000000" w:themeColor="text1"/>
          <w:sz w:val="22"/>
          <w:szCs w:val="22"/>
        </w:rPr>
      </w:pPr>
      <w:r w:rsidRPr="00751592">
        <w:rPr>
          <w:rFonts w:ascii="Avenir Book" w:hAnsi="Avenir Book" w:cs="Arial"/>
          <w:color w:val="000000" w:themeColor="text1"/>
          <w:sz w:val="22"/>
          <w:szCs w:val="22"/>
        </w:rPr>
        <w:t>Invitations to participate in tryouts will be sent out mid-June</w:t>
      </w:r>
      <w:r w:rsidR="007A600E">
        <w:rPr>
          <w:rFonts w:ascii="Avenir Book" w:hAnsi="Avenir Book" w:cs="Arial"/>
          <w:color w:val="000000" w:themeColor="text1"/>
          <w:sz w:val="22"/>
          <w:szCs w:val="22"/>
        </w:rPr>
        <w:t>/early July</w:t>
      </w:r>
      <w:r w:rsidRPr="00751592">
        <w:rPr>
          <w:rFonts w:ascii="Avenir Book" w:hAnsi="Avenir Book" w:cs="Arial"/>
          <w:color w:val="000000" w:themeColor="text1"/>
          <w:sz w:val="22"/>
          <w:szCs w:val="22"/>
        </w:rPr>
        <w:t>.</w:t>
      </w:r>
    </w:p>
    <w:p w14:paraId="35452A40" w14:textId="3972A022" w:rsidR="00F74BE1" w:rsidRDefault="00F74BE1">
      <w:pPr>
        <w:rPr>
          <w:rFonts w:ascii="Avenir Book" w:hAnsi="Avenir Book" w:cs="Arial"/>
          <w:color w:val="000000" w:themeColor="text1"/>
          <w:sz w:val="22"/>
          <w:szCs w:val="22"/>
        </w:rPr>
      </w:pPr>
    </w:p>
    <w:p w14:paraId="7D760BBE" w14:textId="3CC094B1" w:rsidR="00F74BE1" w:rsidRPr="00751592" w:rsidRDefault="00F74BE1">
      <w:pPr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t>For questions please reach out to Neil Carboy (</w:t>
      </w:r>
      <w:hyperlink r:id="rId7" w:history="1">
        <w:r w:rsidRPr="00DE3875">
          <w:rPr>
            <w:rStyle w:val="Hyperlink"/>
            <w:rFonts w:ascii="Avenir Book" w:hAnsi="Avenir Book" w:cs="Arial"/>
            <w:sz w:val="22"/>
            <w:szCs w:val="22"/>
          </w:rPr>
          <w:t>ncbellmorepal@gmail.com</w:t>
        </w:r>
      </w:hyperlink>
      <w:r>
        <w:rPr>
          <w:rFonts w:ascii="Avenir Book" w:hAnsi="Avenir Book" w:cs="Arial"/>
          <w:color w:val="000000" w:themeColor="text1"/>
          <w:sz w:val="22"/>
          <w:szCs w:val="22"/>
        </w:rPr>
        <w:t xml:space="preserve">), Tim Nolan </w:t>
      </w:r>
      <w:r w:rsidRPr="00F74BE1">
        <w:rPr>
          <w:rFonts w:ascii="Avenir Book" w:hAnsi="Avenir Book" w:cs="Arial"/>
          <w:color w:val="000000" w:themeColor="text1"/>
          <w:sz w:val="22"/>
          <w:szCs w:val="22"/>
        </w:rPr>
        <w:t>(</w:t>
      </w:r>
      <w:hyperlink r:id="rId8" w:history="1">
        <w:r w:rsidRPr="00DE3875">
          <w:rPr>
            <w:rStyle w:val="Hyperlink"/>
            <w:rFonts w:ascii="Avenir Book" w:hAnsi="Avenir Book" w:cs="Arial"/>
            <w:sz w:val="22"/>
            <w:szCs w:val="22"/>
          </w:rPr>
          <w:t>bytor01@aol.com</w:t>
        </w:r>
      </w:hyperlink>
      <w:r w:rsidRPr="00F74BE1">
        <w:rPr>
          <w:rFonts w:ascii="Avenir Book" w:hAnsi="Avenir Book" w:cs="Arial"/>
          <w:color w:val="000000" w:themeColor="text1"/>
          <w:sz w:val="22"/>
          <w:szCs w:val="22"/>
        </w:rPr>
        <w:t>)</w:t>
      </w:r>
      <w:r>
        <w:rPr>
          <w:rFonts w:ascii="Avenir Book" w:hAnsi="Avenir Book" w:cs="Arial"/>
          <w:color w:val="000000" w:themeColor="text1"/>
          <w:sz w:val="22"/>
          <w:szCs w:val="22"/>
        </w:rPr>
        <w:t xml:space="preserve"> or Skip Haile (</w:t>
      </w:r>
      <w:hyperlink r:id="rId9" w:history="1">
        <w:r w:rsidRPr="00DE3875">
          <w:rPr>
            <w:rStyle w:val="Hyperlink"/>
            <w:rFonts w:ascii="Avenir Book" w:hAnsi="Avenir Book" w:cs="Arial"/>
            <w:sz w:val="22"/>
            <w:szCs w:val="22"/>
          </w:rPr>
          <w:t>sshaile@aol.com</w:t>
        </w:r>
      </w:hyperlink>
      <w:r>
        <w:rPr>
          <w:rFonts w:ascii="Avenir Book" w:hAnsi="Avenir Book" w:cs="Arial"/>
          <w:color w:val="000000" w:themeColor="text1"/>
          <w:sz w:val="22"/>
          <w:szCs w:val="22"/>
        </w:rPr>
        <w:t xml:space="preserve">) </w:t>
      </w:r>
    </w:p>
    <w:p w14:paraId="2C341113" w14:textId="647FD1E1" w:rsidR="004B50CE" w:rsidRPr="00751592" w:rsidRDefault="004B50CE">
      <w:pPr>
        <w:rPr>
          <w:rFonts w:ascii="Avenir Book" w:hAnsi="Avenir Book" w:cs="Arial"/>
          <w:color w:val="000000" w:themeColor="text1"/>
          <w:sz w:val="22"/>
          <w:szCs w:val="22"/>
        </w:rPr>
      </w:pPr>
    </w:p>
    <w:p w14:paraId="16A385A0" w14:textId="0EBA4E68" w:rsidR="004B50CE" w:rsidRPr="00751592" w:rsidRDefault="00E9054D">
      <w:pPr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noProof/>
          <w:color w:val="000000" w:themeColor="text1"/>
          <w:sz w:val="22"/>
          <w:szCs w:val="22"/>
        </w:rPr>
        <w:drawing>
          <wp:inline distT="0" distB="0" distL="0" distR="0" wp14:anchorId="0131A70A" wp14:editId="2582BDDA">
            <wp:extent cx="1143000" cy="1131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5-30 at 5.22.40 P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101" cy="114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ook" w:hAnsi="Avenir Book"/>
          <w:color w:val="000000" w:themeColor="text1"/>
          <w:sz w:val="22"/>
          <w:szCs w:val="22"/>
        </w:rPr>
        <w:tab/>
      </w:r>
      <w:r>
        <w:rPr>
          <w:rFonts w:ascii="Avenir Book" w:hAnsi="Avenir Book"/>
          <w:color w:val="000000" w:themeColor="text1"/>
          <w:sz w:val="22"/>
          <w:szCs w:val="22"/>
        </w:rPr>
        <w:tab/>
      </w:r>
      <w:r>
        <w:rPr>
          <w:rFonts w:ascii="Avenir Book" w:hAnsi="Avenir Book"/>
          <w:color w:val="000000" w:themeColor="text1"/>
          <w:sz w:val="22"/>
          <w:szCs w:val="22"/>
        </w:rPr>
        <w:tab/>
      </w:r>
      <w:r>
        <w:rPr>
          <w:rFonts w:ascii="Avenir Book" w:hAnsi="Avenir Book"/>
          <w:color w:val="000000" w:themeColor="text1"/>
          <w:sz w:val="22"/>
          <w:szCs w:val="22"/>
        </w:rPr>
        <w:tab/>
      </w:r>
      <w:r>
        <w:rPr>
          <w:rFonts w:ascii="Avenir Book" w:hAnsi="Avenir Book"/>
          <w:noProof/>
          <w:color w:val="000000" w:themeColor="text1"/>
          <w:sz w:val="22"/>
          <w:szCs w:val="22"/>
        </w:rPr>
        <w:drawing>
          <wp:inline distT="0" distB="0" distL="0" distR="0" wp14:anchorId="04F0491E" wp14:editId="1131AF83">
            <wp:extent cx="1811721" cy="10668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14" cy="108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ook" w:hAnsi="Avenir Book"/>
          <w:color w:val="000000" w:themeColor="text1"/>
          <w:sz w:val="22"/>
          <w:szCs w:val="22"/>
        </w:rPr>
        <w:tab/>
      </w:r>
      <w:r>
        <w:rPr>
          <w:rFonts w:ascii="Avenir Book" w:hAnsi="Avenir Book"/>
          <w:color w:val="000000" w:themeColor="text1"/>
          <w:sz w:val="22"/>
          <w:szCs w:val="22"/>
        </w:rPr>
        <w:tab/>
      </w:r>
      <w:r>
        <w:rPr>
          <w:rFonts w:ascii="Avenir Book" w:hAnsi="Avenir Book"/>
          <w:color w:val="000000" w:themeColor="text1"/>
          <w:sz w:val="22"/>
          <w:szCs w:val="22"/>
        </w:rPr>
        <w:tab/>
      </w:r>
      <w:r>
        <w:rPr>
          <w:rFonts w:ascii="Avenir Book" w:hAnsi="Avenir Book"/>
          <w:color w:val="000000" w:themeColor="text1"/>
          <w:sz w:val="22"/>
          <w:szCs w:val="22"/>
        </w:rPr>
        <w:tab/>
      </w:r>
      <w:r>
        <w:rPr>
          <w:rFonts w:ascii="Avenir Book" w:hAnsi="Avenir Book"/>
          <w:noProof/>
          <w:color w:val="000000" w:themeColor="text1"/>
          <w:sz w:val="22"/>
          <w:szCs w:val="22"/>
        </w:rPr>
        <w:drawing>
          <wp:inline distT="0" distB="0" distL="0" distR="0" wp14:anchorId="3AA56226" wp14:editId="70CEAC1D">
            <wp:extent cx="11430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5-30 at 5.23.51 P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ook" w:hAnsi="Avenir Book"/>
          <w:color w:val="000000" w:themeColor="text1"/>
          <w:sz w:val="22"/>
          <w:szCs w:val="22"/>
        </w:rPr>
        <w:tab/>
      </w:r>
      <w:r>
        <w:rPr>
          <w:rFonts w:ascii="Avenir Book" w:hAnsi="Avenir Book"/>
          <w:color w:val="000000" w:themeColor="text1"/>
          <w:sz w:val="22"/>
          <w:szCs w:val="22"/>
        </w:rPr>
        <w:tab/>
      </w:r>
      <w:r>
        <w:rPr>
          <w:rFonts w:ascii="Avenir Book" w:hAnsi="Avenir Book"/>
          <w:color w:val="000000" w:themeColor="text1"/>
          <w:sz w:val="22"/>
          <w:szCs w:val="22"/>
        </w:rPr>
        <w:tab/>
      </w:r>
    </w:p>
    <w:sectPr w:rsidR="004B50CE" w:rsidRPr="00751592" w:rsidSect="00E905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8" w:right="432" w:bottom="173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FEF6A" w14:textId="77777777" w:rsidR="006A5A8D" w:rsidRDefault="006A5A8D" w:rsidP="00E9054D">
      <w:r>
        <w:separator/>
      </w:r>
    </w:p>
  </w:endnote>
  <w:endnote w:type="continuationSeparator" w:id="0">
    <w:p w14:paraId="45471C3F" w14:textId="77777777" w:rsidR="006A5A8D" w:rsidRDefault="006A5A8D" w:rsidP="00E9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4F24F" w14:textId="77777777" w:rsidR="00E9054D" w:rsidRDefault="00E90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AAF05" w14:textId="77777777" w:rsidR="00E9054D" w:rsidRDefault="00E90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4FCDF" w14:textId="77777777" w:rsidR="00E9054D" w:rsidRDefault="00E90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F6944" w14:textId="77777777" w:rsidR="006A5A8D" w:rsidRDefault="006A5A8D" w:rsidP="00E9054D">
      <w:r>
        <w:separator/>
      </w:r>
    </w:p>
  </w:footnote>
  <w:footnote w:type="continuationSeparator" w:id="0">
    <w:p w14:paraId="58548333" w14:textId="77777777" w:rsidR="006A5A8D" w:rsidRDefault="006A5A8D" w:rsidP="00E9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3ACEA" w14:textId="77777777" w:rsidR="00E9054D" w:rsidRDefault="00E90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914B" w14:textId="77777777" w:rsidR="00E9054D" w:rsidRDefault="00E905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D36B5" w14:textId="77777777" w:rsidR="00E9054D" w:rsidRDefault="00E90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B5AEF"/>
    <w:multiLevelType w:val="multilevel"/>
    <w:tmpl w:val="B674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CE"/>
    <w:rsid w:val="004B50CE"/>
    <w:rsid w:val="006A5A8D"/>
    <w:rsid w:val="00751592"/>
    <w:rsid w:val="007A600E"/>
    <w:rsid w:val="00A03E8C"/>
    <w:rsid w:val="00E9054D"/>
    <w:rsid w:val="00F7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244E3"/>
  <w15:chartTrackingRefBased/>
  <w15:docId w15:val="{0845E5F9-A9CA-6841-9A2C-8BEB48D5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0CE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4B50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50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4B50CE"/>
  </w:style>
  <w:style w:type="character" w:customStyle="1" w:styleId="g3">
    <w:name w:val="g3"/>
    <w:basedOn w:val="DefaultParagraphFont"/>
    <w:rsid w:val="004B50CE"/>
  </w:style>
  <w:style w:type="character" w:customStyle="1" w:styleId="hb">
    <w:name w:val="hb"/>
    <w:basedOn w:val="DefaultParagraphFont"/>
    <w:rsid w:val="004B50CE"/>
  </w:style>
  <w:style w:type="character" w:customStyle="1" w:styleId="apple-converted-space">
    <w:name w:val="apple-converted-space"/>
    <w:basedOn w:val="DefaultParagraphFont"/>
    <w:rsid w:val="004B50CE"/>
  </w:style>
  <w:style w:type="character" w:customStyle="1" w:styleId="g2">
    <w:name w:val="g2"/>
    <w:basedOn w:val="DefaultParagraphFont"/>
    <w:rsid w:val="004B50CE"/>
  </w:style>
  <w:style w:type="character" w:styleId="Hyperlink">
    <w:name w:val="Hyperlink"/>
    <w:basedOn w:val="DefaultParagraphFont"/>
    <w:uiPriority w:val="99"/>
    <w:unhideWhenUsed/>
    <w:rsid w:val="00F74B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B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0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5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90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5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33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47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38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tor01@ao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cbellmorepal@gmail.com" TargetMode="Externa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haile@ao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Haile</dc:creator>
  <cp:keywords/>
  <dc:description/>
  <cp:lastModifiedBy>Tim Nolan</cp:lastModifiedBy>
  <cp:revision>3</cp:revision>
  <dcterms:created xsi:type="dcterms:W3CDTF">2021-05-30T21:38:00Z</dcterms:created>
  <dcterms:modified xsi:type="dcterms:W3CDTF">2021-06-07T17:41:00Z</dcterms:modified>
</cp:coreProperties>
</file>